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17" w:lineRule="auto"/>
        <w:ind w:right="134" w:firstLine="0"/>
        <w:rPr/>
      </w:pPr>
      <w:r w:rsidDel="00000000" w:rsidR="00000000" w:rsidRPr="00000000">
        <w:rPr>
          <w:rtl w:val="0"/>
        </w:rPr>
        <w:t xml:space="preserve">ÍNDICE DE PREÇOS AO CONSUMIDOR AMPLO – IPCA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2" w:right="138" w:firstLine="707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Índice de Preços ao Consumidor Amplo – IPCA é uma medida estatística para monitorar a inflação, de responsabilidade do IBGE. Sua metodologia busca abranger produtos e serviços que </w:t>
      </w:r>
      <w:r w:rsidDel="00000000" w:rsidR="00000000" w:rsidRPr="00000000">
        <w:rPr>
          <w:sz w:val="24"/>
          <w:szCs w:val="24"/>
          <w:rtl w:val="0"/>
        </w:rPr>
        <w:t xml:space="preserve">compõem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varejo, refletindo o consumo pessoal das famílias numa faixa de renda de 1 a 40 salários mínimos em grandes regiões metropolitanas: Belém, Fortaleza, Curitiba, Porto Alegre, Distrito federal, Goiânia, Campo Grande, Rio Branco, São Luiz e Aracajú.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2" w:right="138" w:firstLine="70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3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ABELA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3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Índice de Preços ao Consumidor Amplo – IPCA </w:t>
      </w:r>
      <w:r w:rsidDel="00000000" w:rsidR="00000000" w:rsidRPr="00000000">
        <w:rPr>
          <w:sz w:val="24"/>
          <w:szCs w:val="24"/>
          <w:rtl w:val="0"/>
        </w:rPr>
        <w:t xml:space="preserve">- Histórico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31.0" w:type="dxa"/>
        <w:jc w:val="left"/>
        <w:tblInd w:w="7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9"/>
        <w:gridCol w:w="1030"/>
        <w:gridCol w:w="2082"/>
        <w:gridCol w:w="2800"/>
        <w:tblGridChange w:id="0">
          <w:tblGrid>
            <w:gridCol w:w="1419"/>
            <w:gridCol w:w="1030"/>
            <w:gridCol w:w="2082"/>
            <w:gridCol w:w="2800"/>
          </w:tblGrid>
        </w:tblGridChange>
      </w:tblGrid>
      <w:tr>
        <w:trPr>
          <w:cantSplit w:val="0"/>
          <w:trHeight w:val="122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Mês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Mensal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806" w:right="0" w:hanging="601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Acumulado no Ano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1024" w:right="0" w:hanging="649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Acumulada em 12 meses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02/2026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0,70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1,03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3,81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01/2026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0,33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0,33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4,44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12/2025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0,33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4,26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4,26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11/2025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0,18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3,92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4,46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10/2025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0,09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3,73</w:t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4,68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09/2025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0,48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3,64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5,17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08/2025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-0,11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3,15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5,13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07/2025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3,26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5,23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06/2025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2,99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5,35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05/2025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2,75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5,32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04/2025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0,43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2,48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5,53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03/2025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0,56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2,04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5,48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1,31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1,47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5,06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01/2025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4,56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12/2024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0,52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4,83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4,83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11/2024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0,39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4,29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4,87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10/2024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0,56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3,88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4,76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09/2024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0,44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3,31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4,42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08/2024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-0,02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2,85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4,24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07/2024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0,38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2,87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4,50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06/2024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2,48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4,23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05/2024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0,46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2,27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3,93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04/2024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0,38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1,80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3,69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03/2024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0,16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1,42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3,93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02/2024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0,83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1,25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4,50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01/2024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0,42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0,42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4,51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12/2023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0,56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4,62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4,62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11/2023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0,28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4,04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4,68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10/2023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0,24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3,75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4,82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09/2023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0,26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3,50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5,19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08/2023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3,23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4,61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07/2023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2,99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3,99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06/2023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-0,08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2,87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3,16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05/2023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2,95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3,94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.51513671874991" w:hRule="atLeast"/>
          <w:tblHeader w:val="0"/>
        </w:trPr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2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04/2023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0,61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2,72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4" w:line="357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4,18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03/2023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0,71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2,09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4,65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02/2023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0,84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1,37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5,60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01/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2023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0,53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0,53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5,77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12/2022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0,62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5,79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5,79</w:t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11/2022</w:t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0,41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5,13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5,90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10/2022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0,59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4,70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6,47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09/2022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-0,29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4,09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7,17</w:t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08/2022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-0,36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4,39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8,73</w:t>
            </w:r>
          </w:p>
        </w:tc>
      </w:tr>
    </w:tbl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9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pgSz w:h="16840" w:w="11910" w:orient="portrait"/>
          <w:pgMar w:bottom="1140" w:top="2100" w:left="1700" w:right="1275" w:header="256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331.0" w:type="dxa"/>
        <w:jc w:val="left"/>
        <w:tblInd w:w="7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9"/>
        <w:gridCol w:w="1030"/>
        <w:gridCol w:w="2082"/>
        <w:gridCol w:w="2800"/>
        <w:tblGridChange w:id="0">
          <w:tblGrid>
            <w:gridCol w:w="1419"/>
            <w:gridCol w:w="1030"/>
            <w:gridCol w:w="2082"/>
            <w:gridCol w:w="2800"/>
          </w:tblGrid>
        </w:tblGridChange>
      </w:tblGrid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07/2022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-0,68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4,77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10,07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06/2022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0,67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5,49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11,89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05/2022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0,47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4,78</w:t>
            </w:r>
          </w:p>
        </w:tc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11,73</w:t>
            </w:r>
          </w:p>
        </w:tc>
      </w:tr>
      <w:tr>
        <w:trPr>
          <w:cantSplit w:val="0"/>
          <w:trHeight w:val="816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04/2022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1,06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4,29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5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12,13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03/2022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1,62</w:t>
            </w:r>
          </w:p>
        </w:tc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3,20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11,30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02/2022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1,01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1,56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10,54</w:t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01/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0,54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0,54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5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10,38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12/2021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0,73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10,06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10,06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11/2021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0,95</w:t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9,26</w:t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10,74</w:t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10/2021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1,25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8,24</w:t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5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10,67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09/2021</w:t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1,16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6,90</w:t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10,25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08/2021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0,87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5,67</w:t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9,68</w:t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07/2021</w:t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0,96</w:t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4,76</w:t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8,99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06/2021</w:t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0,53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3,77</w:t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8,35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05/2021</w:t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0,83</w:t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3,22</w:t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8,06</w:t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04/2021</w:t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0,31</w:t>
            </w:r>
          </w:p>
        </w:tc>
        <w:tc>
          <w:tcPr/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2,37</w:t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6,76</w:t>
            </w:r>
          </w:p>
        </w:tc>
      </w:tr>
    </w:tbl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9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124" w:top="2120" w:left="1700" w:right="1275" w:header="256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7331.0" w:type="dxa"/>
        <w:jc w:val="left"/>
        <w:tblInd w:w="7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9"/>
        <w:gridCol w:w="1030"/>
        <w:gridCol w:w="2082"/>
        <w:gridCol w:w="2800"/>
        <w:tblGridChange w:id="0">
          <w:tblGrid>
            <w:gridCol w:w="1419"/>
            <w:gridCol w:w="1030"/>
            <w:gridCol w:w="2082"/>
            <w:gridCol w:w="2800"/>
          </w:tblGrid>
        </w:tblGridChange>
      </w:tblGrid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03/2021</w:t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0,93</w:t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2,05</w:t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6,10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02/2021</w:t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0,86</w:t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1,11</w:t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5,20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01/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2021</w:t>
            </w:r>
          </w:p>
        </w:tc>
        <w:tc>
          <w:tcPr/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0,25</w:t>
            </w:r>
          </w:p>
        </w:tc>
        <w:tc>
          <w:tcPr/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0,25</w:t>
            </w:r>
          </w:p>
        </w:tc>
        <w:tc>
          <w:tcPr/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4,56</w:t>
            </w:r>
          </w:p>
        </w:tc>
      </w:tr>
      <w:tr>
        <w:trPr>
          <w:cantSplit w:val="0"/>
          <w:trHeight w:val="816" w:hRule="atLeast"/>
          <w:tblHeader w:val="0"/>
        </w:trPr>
        <w:tc>
          <w:tcPr/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12/2020</w:t>
            </w:r>
          </w:p>
        </w:tc>
        <w:tc>
          <w:tcPr/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1,35</w:t>
            </w:r>
          </w:p>
        </w:tc>
        <w:tc>
          <w:tcPr/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4,52</w:t>
            </w:r>
          </w:p>
        </w:tc>
        <w:tc>
          <w:tcPr/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4,52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11/2020</w:t>
            </w:r>
          </w:p>
        </w:tc>
        <w:tc>
          <w:tcPr/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0,89</w:t>
            </w:r>
          </w:p>
        </w:tc>
        <w:tc>
          <w:tcPr/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3,13</w:t>
            </w:r>
          </w:p>
        </w:tc>
        <w:tc>
          <w:tcPr/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4,31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10/2020</w:t>
            </w:r>
          </w:p>
        </w:tc>
        <w:tc>
          <w:tcPr/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0,86</w:t>
            </w:r>
          </w:p>
        </w:tc>
        <w:tc>
          <w:tcPr/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2,22</w:t>
            </w:r>
          </w:p>
        </w:tc>
        <w:tc>
          <w:tcPr/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3,92</w:t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09/2020</w:t>
            </w:r>
          </w:p>
        </w:tc>
        <w:tc>
          <w:tcPr/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0,64</w:t>
            </w:r>
          </w:p>
        </w:tc>
        <w:tc>
          <w:tcPr/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1,34</w:t>
            </w:r>
          </w:p>
        </w:tc>
        <w:tc>
          <w:tcPr/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3,14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08/2020</w:t>
            </w:r>
          </w:p>
        </w:tc>
        <w:tc>
          <w:tcPr/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0,24</w:t>
            </w:r>
          </w:p>
        </w:tc>
        <w:tc>
          <w:tcPr/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0,70</w:t>
            </w:r>
          </w:p>
        </w:tc>
        <w:tc>
          <w:tcPr/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2,44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07/2020</w:t>
            </w:r>
          </w:p>
        </w:tc>
        <w:tc>
          <w:tcPr/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0,36</w:t>
            </w:r>
          </w:p>
        </w:tc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0,46</w:t>
            </w:r>
          </w:p>
        </w:tc>
        <w:tc>
          <w:tcPr/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2,31</w:t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06/2020</w:t>
            </w:r>
          </w:p>
        </w:tc>
        <w:tc>
          <w:tcPr/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0,26</w:t>
            </w:r>
          </w:p>
        </w:tc>
        <w:tc>
          <w:tcPr/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0,10</w:t>
            </w:r>
          </w:p>
        </w:tc>
        <w:tc>
          <w:tcPr/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2,13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05/2020</w:t>
            </w:r>
          </w:p>
        </w:tc>
        <w:tc>
          <w:tcPr/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-0,38</w:t>
            </w:r>
          </w:p>
        </w:tc>
        <w:tc>
          <w:tcPr/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-0,16</w:t>
            </w:r>
          </w:p>
        </w:tc>
        <w:tc>
          <w:tcPr/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1,88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04/2020</w:t>
            </w:r>
          </w:p>
        </w:tc>
        <w:tc>
          <w:tcPr/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-0,31</w:t>
            </w:r>
          </w:p>
        </w:tc>
        <w:tc>
          <w:tcPr/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0,22</w:t>
            </w:r>
          </w:p>
        </w:tc>
        <w:tc>
          <w:tcPr/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2,40</w:t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03/2020</w:t>
            </w:r>
          </w:p>
        </w:tc>
        <w:tc>
          <w:tcPr/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0,07</w:t>
            </w:r>
          </w:p>
        </w:tc>
        <w:tc>
          <w:tcPr/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0,53</w:t>
            </w:r>
          </w:p>
        </w:tc>
        <w:tc>
          <w:tcPr/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3,30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02/2020</w:t>
            </w:r>
          </w:p>
        </w:tc>
        <w:tc>
          <w:tcPr/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0,25</w:t>
            </w:r>
          </w:p>
        </w:tc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0,46</w:t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4,01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2020</w:t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0,21</w:t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0,21</w:t>
            </w:r>
          </w:p>
        </w:tc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4,19</w:t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12/2019</w:t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1,15</w:t>
            </w:r>
          </w:p>
        </w:tc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4,31</w:t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4,31</w:t>
            </w:r>
          </w:p>
        </w:tc>
      </w:tr>
    </w:tbl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9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124" w:top="2120" w:left="1700" w:right="1275" w:header="256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7331.0" w:type="dxa"/>
        <w:jc w:val="left"/>
        <w:tblInd w:w="7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9"/>
        <w:gridCol w:w="1030"/>
        <w:gridCol w:w="2082"/>
        <w:gridCol w:w="2800"/>
        <w:tblGridChange w:id="0">
          <w:tblGrid>
            <w:gridCol w:w="1419"/>
            <w:gridCol w:w="1030"/>
            <w:gridCol w:w="2082"/>
            <w:gridCol w:w="2800"/>
          </w:tblGrid>
        </w:tblGridChange>
      </w:tblGrid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11/2019</w:t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0,51</w:t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3,12</w:t>
            </w:r>
          </w:p>
        </w:tc>
        <w:tc>
          <w:tcPr/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3,27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10/2019</w:t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0,10</w:t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2,60</w:t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2,54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09/2019</w:t>
            </w:r>
          </w:p>
        </w:tc>
        <w:tc>
          <w:tcPr/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-0,04</w:t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2,49</w:t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2,89</w:t>
            </w:r>
          </w:p>
        </w:tc>
      </w:tr>
      <w:tr>
        <w:trPr>
          <w:cantSplit w:val="0"/>
          <w:trHeight w:val="816" w:hRule="atLeast"/>
          <w:tblHeader w:val="0"/>
        </w:trPr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08/2019</w:t>
            </w:r>
          </w:p>
        </w:tc>
        <w:tc>
          <w:tcPr/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0,11</w:t>
            </w:r>
          </w:p>
        </w:tc>
        <w:tc>
          <w:tcPr/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2,54</w:t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3,43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07/2019</w:t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0,19</w:t>
            </w:r>
          </w:p>
        </w:tc>
        <w:tc>
          <w:tcPr/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2,42</w:t>
            </w:r>
          </w:p>
        </w:tc>
        <w:tc>
          <w:tcPr/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3,22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06/2019</w:t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0,01</w:t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2,23</w:t>
            </w:r>
          </w:p>
        </w:tc>
        <w:tc>
          <w:tcPr/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3,37</w:t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05/2019</w:t>
            </w:r>
          </w:p>
        </w:tc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0,13</w:t>
            </w:r>
          </w:p>
        </w:tc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2,22</w:t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4,66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04/2019</w:t>
            </w:r>
          </w:p>
        </w:tc>
        <w:tc>
          <w:tcPr/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0,57</w:t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2,09</w:t>
            </w:r>
          </w:p>
        </w:tc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4,94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03/2019</w:t>
            </w:r>
          </w:p>
        </w:tc>
        <w:tc>
          <w:tcPr/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0,75</w:t>
            </w:r>
          </w:p>
        </w:tc>
        <w:tc>
          <w:tcPr/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1,51</w:t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4,58</w:t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02/2019</w:t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0,43</w:t>
            </w:r>
          </w:p>
        </w:tc>
        <w:tc>
          <w:tcPr/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0,75</w:t>
            </w:r>
          </w:p>
        </w:tc>
        <w:tc>
          <w:tcPr/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3,89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01/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2019</w:t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0,32</w:t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0,32</w:t>
            </w:r>
          </w:p>
        </w:tc>
        <w:tc>
          <w:tcPr/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3,78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12/2018</w:t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0,15</w:t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3,75</w:t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3,75</w:t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11/2018</w:t>
            </w:r>
          </w:p>
        </w:tc>
        <w:tc>
          <w:tcPr/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-0,21</w:t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3,59</w:t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4,05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10/2018</w:t>
            </w:r>
          </w:p>
        </w:tc>
        <w:tc>
          <w:tcPr/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0,45</w:t>
            </w:r>
          </w:p>
        </w:tc>
        <w:tc>
          <w:tcPr/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3,81</w:t>
            </w:r>
          </w:p>
        </w:tc>
        <w:tc>
          <w:tcPr/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4,56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09/2018</w:t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0,48</w:t>
            </w:r>
          </w:p>
        </w:tc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3,34</w:t>
            </w:r>
          </w:p>
        </w:tc>
        <w:tc>
          <w:tcPr/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4,53</w:t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08/2018</w:t>
            </w:r>
          </w:p>
        </w:tc>
        <w:tc>
          <w:tcPr/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-0,09</w:t>
            </w:r>
          </w:p>
        </w:tc>
        <w:tc>
          <w:tcPr/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2,85</w:t>
            </w:r>
          </w:p>
        </w:tc>
        <w:tc>
          <w:tcPr/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4,19</w:t>
            </w:r>
          </w:p>
        </w:tc>
      </w:tr>
    </w:tbl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9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124" w:top="2120" w:left="1700" w:right="1275" w:header="256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7331.0" w:type="dxa"/>
        <w:jc w:val="left"/>
        <w:tblInd w:w="7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9"/>
        <w:gridCol w:w="1030"/>
        <w:gridCol w:w="2082"/>
        <w:gridCol w:w="2800"/>
        <w:tblGridChange w:id="0">
          <w:tblGrid>
            <w:gridCol w:w="1419"/>
            <w:gridCol w:w="1030"/>
            <w:gridCol w:w="2082"/>
            <w:gridCol w:w="2800"/>
          </w:tblGrid>
        </w:tblGridChange>
      </w:tblGrid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07/2018</w:t>
            </w:r>
          </w:p>
        </w:tc>
        <w:tc>
          <w:tcPr/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0,33</w:t>
            </w:r>
          </w:p>
        </w:tc>
        <w:tc>
          <w:tcPr/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2,94</w:t>
            </w:r>
          </w:p>
        </w:tc>
        <w:tc>
          <w:tcPr/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4,48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06/2018</w:t>
            </w:r>
          </w:p>
        </w:tc>
        <w:tc>
          <w:tcPr/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1,26</w:t>
            </w:r>
          </w:p>
        </w:tc>
        <w:tc>
          <w:tcPr/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2,60</w:t>
            </w:r>
          </w:p>
        </w:tc>
        <w:tc>
          <w:tcPr/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4,39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05/2018</w:t>
            </w:r>
          </w:p>
        </w:tc>
        <w:tc>
          <w:tcPr/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0,40</w:t>
            </w:r>
          </w:p>
        </w:tc>
        <w:tc>
          <w:tcPr/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1,33</w:t>
            </w:r>
          </w:p>
        </w:tc>
        <w:tc>
          <w:tcPr/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2,86</w:t>
            </w:r>
          </w:p>
        </w:tc>
      </w:tr>
      <w:tr>
        <w:trPr>
          <w:cantSplit w:val="0"/>
          <w:trHeight w:val="816" w:hRule="atLeast"/>
          <w:tblHeader w:val="0"/>
        </w:trPr>
        <w:tc>
          <w:tcPr/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04/2018</w:t>
            </w:r>
          </w:p>
        </w:tc>
        <w:tc>
          <w:tcPr/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0,22</w:t>
            </w:r>
          </w:p>
        </w:tc>
        <w:tc>
          <w:tcPr/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0,92</w:t>
            </w:r>
          </w:p>
        </w:tc>
        <w:tc>
          <w:tcPr/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2,76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03/2018</w:t>
            </w:r>
          </w:p>
        </w:tc>
        <w:tc>
          <w:tcPr/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0,09</w:t>
            </w:r>
          </w:p>
        </w:tc>
        <w:tc>
          <w:tcPr/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0,70</w:t>
            </w:r>
          </w:p>
        </w:tc>
        <w:tc>
          <w:tcPr/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2,68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02/2018</w:t>
            </w:r>
          </w:p>
        </w:tc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0,32</w:t>
            </w:r>
          </w:p>
        </w:tc>
        <w:tc>
          <w:tcPr/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0,61</w:t>
            </w:r>
          </w:p>
        </w:tc>
        <w:tc>
          <w:tcPr/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2,84</w:t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01/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0,29</w:t>
            </w:r>
          </w:p>
        </w:tc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0,29</w:t>
            </w:r>
          </w:p>
        </w:tc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2,86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12/2017</w:t>
            </w:r>
          </w:p>
        </w:tc>
        <w:tc>
          <w:tcPr/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0,44</w:t>
            </w:r>
          </w:p>
        </w:tc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2,95</w:t>
            </w:r>
          </w:p>
        </w:tc>
        <w:tc>
          <w:tcPr/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2,95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11/2017</w:t>
            </w:r>
          </w:p>
        </w:tc>
        <w:tc>
          <w:tcPr/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0,28</w:t>
            </w:r>
          </w:p>
        </w:tc>
        <w:tc>
          <w:tcPr/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2,50</w:t>
            </w:r>
          </w:p>
        </w:tc>
        <w:tc>
          <w:tcPr/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2,80</w:t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10/2017</w:t>
            </w:r>
          </w:p>
        </w:tc>
        <w:tc>
          <w:tcPr/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0,42</w:t>
            </w:r>
          </w:p>
        </w:tc>
        <w:tc>
          <w:tcPr/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2,21</w:t>
            </w:r>
          </w:p>
        </w:tc>
        <w:tc>
          <w:tcPr/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2,70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09/2017</w:t>
            </w:r>
          </w:p>
        </w:tc>
        <w:tc>
          <w:tcPr/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0,16</w:t>
            </w:r>
          </w:p>
        </w:tc>
        <w:tc>
          <w:tcPr/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1,78</w:t>
            </w:r>
          </w:p>
        </w:tc>
        <w:tc>
          <w:tcPr/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2,54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08/2017</w:t>
            </w:r>
          </w:p>
        </w:tc>
        <w:tc>
          <w:tcPr/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0,19</w:t>
            </w:r>
          </w:p>
        </w:tc>
        <w:tc>
          <w:tcPr/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1,62</w:t>
            </w:r>
          </w:p>
        </w:tc>
        <w:tc>
          <w:tcPr/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2,46</w:t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07/2017</w:t>
            </w:r>
          </w:p>
        </w:tc>
        <w:tc>
          <w:tcPr/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0,24</w:t>
            </w:r>
          </w:p>
        </w:tc>
        <w:tc>
          <w:tcPr/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1,43</w:t>
            </w:r>
          </w:p>
        </w:tc>
        <w:tc>
          <w:tcPr/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2,71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06/2017</w:t>
            </w:r>
          </w:p>
        </w:tc>
        <w:tc>
          <w:tcPr/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-0,23</w:t>
            </w:r>
          </w:p>
        </w:tc>
        <w:tc>
          <w:tcPr/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1,18</w:t>
            </w:r>
          </w:p>
        </w:tc>
        <w:tc>
          <w:tcPr/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3,00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05/2017</w:t>
            </w:r>
          </w:p>
        </w:tc>
        <w:tc>
          <w:tcPr/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0,31</w:t>
            </w:r>
          </w:p>
        </w:tc>
        <w:tc>
          <w:tcPr/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1,42</w:t>
            </w:r>
          </w:p>
        </w:tc>
        <w:tc>
          <w:tcPr/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3,60</w:t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04/2017</w:t>
            </w:r>
          </w:p>
        </w:tc>
        <w:tc>
          <w:tcPr/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0,14</w:t>
            </w:r>
          </w:p>
        </w:tc>
        <w:tc>
          <w:tcPr/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1,10</w:t>
            </w:r>
          </w:p>
        </w:tc>
        <w:tc>
          <w:tcPr/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4,08</w:t>
            </w:r>
          </w:p>
        </w:tc>
      </w:tr>
    </w:tbl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9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124" w:top="2120" w:left="1700" w:right="1275" w:header="256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7331.0" w:type="dxa"/>
        <w:jc w:val="left"/>
        <w:tblInd w:w="7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9"/>
        <w:gridCol w:w="1030"/>
        <w:gridCol w:w="2082"/>
        <w:gridCol w:w="2800"/>
        <w:tblGridChange w:id="0">
          <w:tblGrid>
            <w:gridCol w:w="1419"/>
            <w:gridCol w:w="1030"/>
            <w:gridCol w:w="2082"/>
            <w:gridCol w:w="2800"/>
          </w:tblGrid>
        </w:tblGridChange>
      </w:tblGrid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03/2017</w:t>
            </w:r>
          </w:p>
        </w:tc>
        <w:tc>
          <w:tcPr/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0,25</w:t>
            </w:r>
          </w:p>
        </w:tc>
        <w:tc>
          <w:tcPr/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0,96</w:t>
            </w:r>
          </w:p>
        </w:tc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4,57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02/2017</w:t>
            </w:r>
          </w:p>
        </w:tc>
        <w:tc>
          <w:tcPr/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0,33</w:t>
            </w:r>
          </w:p>
        </w:tc>
        <w:tc>
          <w:tcPr/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0,71</w:t>
            </w:r>
          </w:p>
        </w:tc>
        <w:tc>
          <w:tcPr/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4,76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01/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0,38</w:t>
            </w:r>
          </w:p>
        </w:tc>
        <w:tc>
          <w:tcPr/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0,38</w:t>
            </w:r>
          </w:p>
        </w:tc>
        <w:tc>
          <w:tcPr/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5,35</w:t>
            </w:r>
          </w:p>
        </w:tc>
      </w:tr>
      <w:tr>
        <w:trPr>
          <w:cantSplit w:val="0"/>
          <w:trHeight w:val="816" w:hRule="atLeast"/>
          <w:tblHeader w:val="0"/>
        </w:trPr>
        <w:tc>
          <w:tcPr/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12/2016</w:t>
            </w:r>
          </w:p>
        </w:tc>
        <w:tc>
          <w:tcPr/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0,30</w:t>
            </w:r>
          </w:p>
        </w:tc>
        <w:tc>
          <w:tcPr/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6,29</w:t>
            </w:r>
          </w:p>
        </w:tc>
        <w:tc>
          <w:tcPr/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6,29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11/2016</w:t>
            </w:r>
          </w:p>
        </w:tc>
        <w:tc>
          <w:tcPr/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0,18</w:t>
            </w:r>
          </w:p>
        </w:tc>
        <w:tc>
          <w:tcPr/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5,97</w:t>
            </w:r>
          </w:p>
        </w:tc>
        <w:tc>
          <w:tcPr/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6,99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10/2016</w:t>
            </w:r>
          </w:p>
        </w:tc>
        <w:tc>
          <w:tcPr/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0,26</w:t>
            </w:r>
          </w:p>
        </w:tc>
        <w:tc>
          <w:tcPr/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5,78</w:t>
            </w:r>
          </w:p>
        </w:tc>
        <w:tc>
          <w:tcPr/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7,87</w:t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09/2016</w:t>
            </w:r>
          </w:p>
        </w:tc>
        <w:tc>
          <w:tcPr/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0,08</w:t>
            </w:r>
          </w:p>
        </w:tc>
        <w:tc>
          <w:tcPr/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5,51</w:t>
            </w:r>
          </w:p>
        </w:tc>
        <w:tc>
          <w:tcPr/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8,48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08/2016</w:t>
            </w:r>
          </w:p>
        </w:tc>
        <w:tc>
          <w:tcPr/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0,44</w:t>
            </w:r>
          </w:p>
        </w:tc>
        <w:tc>
          <w:tcPr/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5,42</w:t>
            </w:r>
          </w:p>
        </w:tc>
        <w:tc>
          <w:tcPr/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8,97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07/2016</w:t>
            </w:r>
          </w:p>
        </w:tc>
        <w:tc>
          <w:tcPr/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0,52</w:t>
            </w:r>
          </w:p>
        </w:tc>
        <w:tc>
          <w:tcPr/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4,96</w:t>
            </w:r>
          </w:p>
        </w:tc>
        <w:tc>
          <w:tcPr/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8,74</w:t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06/2016</w:t>
            </w:r>
          </w:p>
        </w:tc>
        <w:tc>
          <w:tcPr/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0,35</w:t>
            </w:r>
          </w:p>
        </w:tc>
        <w:tc>
          <w:tcPr/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4,42</w:t>
            </w:r>
          </w:p>
        </w:tc>
        <w:tc>
          <w:tcPr/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8,84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05/2016</w:t>
            </w:r>
          </w:p>
        </w:tc>
        <w:tc>
          <w:tcPr/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0,78</w:t>
            </w:r>
          </w:p>
        </w:tc>
        <w:tc>
          <w:tcPr/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4,05</w:t>
            </w:r>
          </w:p>
        </w:tc>
        <w:tc>
          <w:tcPr/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9,32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04/2016</w:t>
            </w:r>
          </w:p>
        </w:tc>
        <w:tc>
          <w:tcPr/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0,61</w:t>
            </w:r>
          </w:p>
        </w:tc>
        <w:tc>
          <w:tcPr/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3,25</w:t>
            </w:r>
          </w:p>
        </w:tc>
        <w:tc>
          <w:tcPr/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9,28</w:t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03/2016</w:t>
            </w:r>
          </w:p>
        </w:tc>
        <w:tc>
          <w:tcPr/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0,43</w:t>
            </w:r>
          </w:p>
        </w:tc>
        <w:tc>
          <w:tcPr/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2,62</w:t>
            </w:r>
          </w:p>
        </w:tc>
        <w:tc>
          <w:tcPr/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9,39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02/2016</w:t>
            </w:r>
          </w:p>
        </w:tc>
        <w:tc>
          <w:tcPr/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0,90</w:t>
            </w:r>
          </w:p>
        </w:tc>
        <w:tc>
          <w:tcPr/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2,18</w:t>
            </w:r>
          </w:p>
        </w:tc>
        <w:tc>
          <w:tcPr/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10,36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01/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1,27</w:t>
            </w:r>
          </w:p>
        </w:tc>
        <w:tc>
          <w:tcPr/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1,27</w:t>
            </w:r>
          </w:p>
        </w:tc>
        <w:tc>
          <w:tcPr/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10,71</w:t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12/2015</w:t>
            </w:r>
          </w:p>
        </w:tc>
        <w:tc>
          <w:tcPr/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0,96</w:t>
            </w:r>
          </w:p>
        </w:tc>
        <w:tc>
          <w:tcPr/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10,67</w:t>
            </w:r>
          </w:p>
        </w:tc>
        <w:tc>
          <w:tcPr/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10,67</w:t>
            </w:r>
          </w:p>
        </w:tc>
      </w:tr>
    </w:tbl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" w:line="240" w:lineRule="auto"/>
        <w:ind w:left="9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40" w:w="11910" w:orient="portrait"/>
          <w:pgMar w:bottom="1124" w:top="2120" w:left="1700" w:right="1275" w:header="256" w:footer="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7331.0" w:type="dxa"/>
        <w:jc w:val="left"/>
        <w:tblInd w:w="73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19"/>
        <w:gridCol w:w="1030"/>
        <w:gridCol w:w="2082"/>
        <w:gridCol w:w="2800"/>
        <w:tblGridChange w:id="0">
          <w:tblGrid>
            <w:gridCol w:w="1419"/>
            <w:gridCol w:w="1030"/>
            <w:gridCol w:w="2082"/>
            <w:gridCol w:w="2800"/>
          </w:tblGrid>
        </w:tblGridChange>
      </w:tblGrid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11/2015</w:t>
            </w:r>
          </w:p>
        </w:tc>
        <w:tc>
          <w:tcPr/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1,01</w:t>
            </w:r>
          </w:p>
        </w:tc>
        <w:tc>
          <w:tcPr/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9,62</w:t>
            </w:r>
          </w:p>
        </w:tc>
        <w:tc>
          <w:tcPr/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10,48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10/2015</w:t>
            </w:r>
          </w:p>
        </w:tc>
        <w:tc>
          <w:tcPr/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0,82</w:t>
            </w:r>
          </w:p>
        </w:tc>
        <w:tc>
          <w:tcPr/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8,52</w:t>
            </w:r>
          </w:p>
        </w:tc>
        <w:tc>
          <w:tcPr/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9,93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09/2015</w:t>
            </w:r>
          </w:p>
        </w:tc>
        <w:tc>
          <w:tcPr/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0,54</w:t>
            </w:r>
          </w:p>
        </w:tc>
        <w:tc>
          <w:tcPr/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7,64</w:t>
            </w:r>
          </w:p>
        </w:tc>
        <w:tc>
          <w:tcPr/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9,49</w:t>
            </w:r>
          </w:p>
        </w:tc>
      </w:tr>
      <w:tr>
        <w:trPr>
          <w:cantSplit w:val="0"/>
          <w:trHeight w:val="816" w:hRule="atLeast"/>
          <w:tblHeader w:val="0"/>
        </w:trPr>
        <w:tc>
          <w:tcPr/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08/2015</w:t>
            </w:r>
          </w:p>
        </w:tc>
        <w:tc>
          <w:tcPr/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0,22</w:t>
            </w:r>
          </w:p>
        </w:tc>
        <w:tc>
          <w:tcPr/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7,06</w:t>
            </w:r>
          </w:p>
        </w:tc>
        <w:tc>
          <w:tcPr/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9,53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07/2015</w:t>
            </w:r>
          </w:p>
        </w:tc>
        <w:tc>
          <w:tcPr/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0,62</w:t>
            </w:r>
          </w:p>
        </w:tc>
        <w:tc>
          <w:tcPr/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6,83</w:t>
            </w:r>
          </w:p>
        </w:tc>
        <w:tc>
          <w:tcPr/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9,56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06/2015</w:t>
            </w:r>
          </w:p>
        </w:tc>
        <w:tc>
          <w:tcPr/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0,79</w:t>
            </w:r>
          </w:p>
        </w:tc>
        <w:tc>
          <w:tcPr/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6,17</w:t>
            </w:r>
          </w:p>
        </w:tc>
        <w:tc>
          <w:tcPr/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8,89</w:t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05/2015</w:t>
            </w:r>
          </w:p>
        </w:tc>
        <w:tc>
          <w:tcPr/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0,74</w:t>
            </w:r>
          </w:p>
        </w:tc>
        <w:tc>
          <w:tcPr/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5,34</w:t>
            </w:r>
          </w:p>
        </w:tc>
        <w:tc>
          <w:tcPr/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8,47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04/2015</w:t>
            </w:r>
          </w:p>
        </w:tc>
        <w:tc>
          <w:tcPr/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0,71</w:t>
            </w:r>
          </w:p>
        </w:tc>
        <w:tc>
          <w:tcPr/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4,56</w:t>
            </w:r>
          </w:p>
        </w:tc>
        <w:tc>
          <w:tcPr/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8,17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03/2015</w:t>
            </w:r>
          </w:p>
        </w:tc>
        <w:tc>
          <w:tcPr/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1,32</w:t>
            </w:r>
          </w:p>
        </w:tc>
        <w:tc>
          <w:tcPr/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3,83</w:t>
            </w:r>
          </w:p>
        </w:tc>
        <w:tc>
          <w:tcPr/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8,13</w:t>
            </w:r>
          </w:p>
        </w:tc>
      </w:tr>
      <w:tr>
        <w:trPr>
          <w:cantSplit w:val="0"/>
          <w:trHeight w:val="815" w:hRule="atLeast"/>
          <w:tblHeader w:val="0"/>
        </w:trPr>
        <w:tc>
          <w:tcPr/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02/2015</w:t>
            </w:r>
          </w:p>
        </w:tc>
        <w:tc>
          <w:tcPr/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1,22</w:t>
            </w:r>
          </w:p>
        </w:tc>
        <w:tc>
          <w:tcPr/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2,48</w:t>
            </w:r>
          </w:p>
        </w:tc>
        <w:tc>
          <w:tcPr/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2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7,70</w:t>
            </w:r>
          </w:p>
        </w:tc>
      </w:tr>
      <w:tr>
        <w:trPr>
          <w:cantSplit w:val="0"/>
          <w:trHeight w:val="813" w:hRule="atLeast"/>
          <w:tblHeader w:val="0"/>
        </w:trPr>
        <w:tc>
          <w:tcPr/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01/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1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1,24</w:t>
            </w:r>
          </w:p>
        </w:tc>
        <w:tc>
          <w:tcPr/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9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1,24</w:t>
            </w:r>
          </w:p>
        </w:tc>
        <w:tc>
          <w:tcPr/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9" w:line="240" w:lineRule="auto"/>
              <w:ind w:left="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7,14</w:t>
            </w:r>
          </w:p>
        </w:tc>
      </w:tr>
    </w:tbl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" w:line="360" w:lineRule="auto"/>
        <w:ind w:left="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Fonte: IBGE, Diretoria de Pesquisas, Coordenação de Índices de Preços, Sistema Nacional de Índices de Preços ao Consumidor.</w:t>
      </w:r>
    </w:p>
    <w:p w:rsidR="00000000" w:rsidDel="00000000" w:rsidP="00000000" w:rsidRDefault="00000000" w:rsidRPr="00000000" w14:paraId="00000233">
      <w:pPr>
        <w:spacing w:line="360" w:lineRule="auto"/>
        <w:ind w:right="417.4015748031502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line="360" w:lineRule="auto"/>
        <w:ind w:right="417.4015748031502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235">
      <w:pPr>
        <w:spacing w:before="199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IBGE</w:t>
      </w:r>
      <w:r w:rsidDel="00000000" w:rsidR="00000000" w:rsidRPr="00000000">
        <w:rPr>
          <w:sz w:val="24"/>
          <w:szCs w:val="24"/>
          <w:rtl w:val="0"/>
        </w:rPr>
        <w:t xml:space="preserve">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IPCA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- Índice Nacional de Preços ao Consumidor Amplo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. </w:t>
      </w:r>
      <w:r w:rsidDel="00000000" w:rsidR="00000000" w:rsidRPr="00000000">
        <w:rPr>
          <w:sz w:val="24"/>
          <w:szCs w:val="24"/>
          <w:rtl w:val="0"/>
        </w:rPr>
        <w:t xml:space="preserve">Disponível em: https://www.ibge.gov.br/estatisticas/economicas/precos-e-custos/9256-indice-nacional-de-precos-ao-consumidor-amplo.html?=&amp;t=series-historicas.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pStyle w:val="Heading1"/>
        <w:spacing w:before="200" w:lineRule="auto"/>
        <w:ind w:left="2" w:firstLine="0"/>
        <w:jc w:val="left"/>
        <w:rPr/>
      </w:pPr>
      <w:r w:rsidDel="00000000" w:rsidR="00000000" w:rsidRPr="00000000">
        <w:rPr>
          <w:rtl w:val="0"/>
        </w:rPr>
        <w:t xml:space="preserve">Texto elaborado por: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" w:line="360" w:lineRule="auto"/>
        <w:ind w:left="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Vinícius Vaz de Moura Oliveira, acadêmico do curso de ciências econômicas – UFMS. Editado por Bruno Ferreira Caetano.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2" w:lineRule="auto"/>
        <w:ind w:left="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Orientação Profa. Dra. Luciane Carvalho do curso de Ciência Econômicas- Esan/UFMS.</w:t>
      </w:r>
    </w:p>
    <w:sectPr>
      <w:type w:val="continuous"/>
      <w:pgSz w:h="16840" w:w="11910" w:orient="portrait"/>
      <w:pgMar w:bottom="280" w:top="2120" w:left="1700" w:right="1275" w:header="256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1066800</wp:posOffset>
          </wp:positionH>
          <wp:positionV relativeFrom="page">
            <wp:posOffset>162559</wp:posOffset>
          </wp:positionV>
          <wp:extent cx="1097280" cy="1183004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7280" cy="118300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2316417</wp:posOffset>
              </wp:positionH>
              <wp:positionV relativeFrom="page">
                <wp:posOffset>437410</wp:posOffset>
              </wp:positionV>
              <wp:extent cx="3287395" cy="731520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07065" y="3419003"/>
                        <a:ext cx="3277870" cy="721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17.999999523162842" w:firstLine="2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Observatório de Economia – OBECON UFMS Escola de Administração e negócios– Esan Curso de Ciências Econômicas https://obecon.ufms.br/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2316417</wp:posOffset>
              </wp:positionH>
              <wp:positionV relativeFrom="page">
                <wp:posOffset>437410</wp:posOffset>
              </wp:positionV>
              <wp:extent cx="3287395" cy="731520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87395" cy="73152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2" w:lineRule="auto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24"/>
      <w:szCs w:val="24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before="199"/>
      <w:ind w:left="9"/>
      <w:jc w:val="center"/>
    </w:pPr>
    <w:rPr>
      <w:rFonts w:ascii="Arial MT" w:cs="Arial MT" w:eastAsia="Arial MT" w:hAnsi="Arial MT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V6cSJYHARewDvktQltid/1Yy1g==">CgMxLjA4AHIhMXBhYktrLW5NWWdNZzRIaV9nQ0Uwd19hWThVaUJuU3di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2025-09-23T16:27:23Z</dcterms:created>
  <dc:creator>Luciane Cristina Carvalho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2025-09-23T00:00:00Z</vt:filetime>
  </property>
  <property fmtid="{D5CDD505-2E9C-101B-9397-08002B2CF9AE}" pid="5" name="Producer">
    <vt:lpwstr>Microsoft® Word 2019</vt:lpwstr>
  </property>
</Properties>
</file>